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8C" w:rsidRDefault="00DA398C" w:rsidP="00DA398C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="Times New Roman" w:hAnsi="Georgia" w:cs="Times New Roman"/>
          <w:bCs/>
          <w:color w:val="000000" w:themeColor="text1"/>
          <w:kern w:val="36"/>
          <w:sz w:val="24"/>
          <w:szCs w:val="24"/>
          <w:lang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ЈАВНИ ПОЗИВ</w:t>
      </w:r>
      <w:r>
        <w:rPr>
          <w:rFonts w:ascii="Georgia" w:eastAsia="Times New Roman" w:hAnsi="Georgia" w:cs="Times New Roman"/>
          <w:bCs/>
          <w:color w:val="000000" w:themeColor="text1"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АНГАЖОВАЊЕ ЛИЦА ВАН РАДНОГ ОДНОСА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ОСНОВУ АЖУРИРАНЕ ЛИСТЕ ПОСЛОВА У МИНИСТАРСТВУ КУЛТУРЕ И ИНФОРМИСАЊА - СЕКТОР ЗА САВРЕМЕНО СТВАРАЛАШТВО И КРЕАТИВНЕ ИНДУСТРИЈЕ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усвојеним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Планом интегритета Министарства културе и информисања,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Директивом о ангажовању лица ван радног односа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021-01-8/2020-07 </w:t>
      </w:r>
      <w:r>
        <w:rPr>
          <w:rFonts w:ascii="Times New Roman" w:hAnsi="Times New Roman" w:cs="Times New Roman"/>
          <w:sz w:val="24"/>
          <w:szCs w:val="24"/>
          <w:lang w:val="pt-BR"/>
        </w:rPr>
        <w:t>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28. фебруара 2020. године, Министарство културе и информисања – Сектор за савремено стваралаштво и креативне индустрије ажурира листу послова 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 позив за ангажовање лица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ван радног односа уговором о привременим и повременим пословима,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наведене у референтој листи послова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саставни део овог јавног позива.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2020. године Министарство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културе и информисања – Сектор за савремено стваралаштво и креативне индустрије ће у складу са организацијом рада и периодичним потребама ажурирати референтну листу послова и водити/ажурирати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>референтну листу лица која испуњавају услове за ангажовање.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Јавни позив отворен је током календарске 2020. године.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 о привременим и повременим пословима се може закључити на период до 120 радних дана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године. 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треба да има најмање 18 година живота,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треба да поседује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врсту и степен стручне спреме који су потребни за извршење посла који је предмет јавног позива, знања и вештине за извршење посла који је предмет јавног позива, а који се налази у референтној листи послова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да није осуђиван на казну затвора у трајању од најмање 6 месеци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 накнад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референтној листи зависи од врсте, обима и сложености послова који се обављају и креће се у распону  плата прописаних за државне службенике и намештенике.    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 по јавном позиву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чини саставни део овог јавног позива, и уз њу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пропратно мотивационо писмо 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 биографију која поред личних података треба да садржи податке о образовању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податке о дужини радног искуства са кратким описом послова на којима је кандидат радио до подношења пријаве и о одговорности на тим пословима, податке о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 усавршавању и податке о посебним областима знања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контакт адресу, е-маил адресу и телефон кандидата.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Пријаве се подносе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обрасцу Пријаве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 електронске поште на е-адрес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jelena.jovanovic@kultura.gov.rs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Образац пријаве је саставни део овог јавног позива.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Лице задужено за давање обавештења о јавном позиву: Јелена Јовановић, тел: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064/670-5373 у периоду од 10 до 12 часова. Образац пријаве је саставни део овог јавног позив</w:t>
      </w:r>
      <w:r w:rsidR="0079465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а.</w:t>
      </w:r>
      <w:bookmarkStart w:id="0" w:name="_GoBack"/>
      <w:bookmarkEnd w:id="0"/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 кандидата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за које су поднели  пријаве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позвани на усмени разговор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или ће бити позвани да путем електронске поште  у року од 5 радних дана доставе потребну потребну докуметацију као доказ о испуњености услова из Референтне листе послова за коју су поднели пријаву. О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времену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кандидатима ће бити саопштена путем бројева телефона и електронске поште коју су навели у својим пријавама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Усмени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са кандидатима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обав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љаће се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просторијама Министарства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културе и информисања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ул. Влајковићева 3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Београд.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који буд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позван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разговор, у обавези су да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доказ о стеченом образовању,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доказ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 није осуђиван на казну затвора у трајању од најмање 6 месеци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изузев у случају да се кандидат у Обрасцу пријаве није изјаснио да орган прибави податке о којима се воде службене евиденције.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Пријаве кандидата који буду позвани да у року од 5 радних дана доставе потребну документацију, а исту не доставе у траженом року се неће ни разматрати.</w:t>
      </w:r>
    </w:p>
    <w:p w:rsidR="00DA398C" w:rsidRDefault="00DA398C" w:rsidP="00DA398C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Прелиминарна листа кандидата који испуњавају услове доставиће се свим кандидатима.</w:t>
      </w:r>
    </w:p>
    <w:p w:rsidR="00DA398C" w:rsidRDefault="00DA398C" w:rsidP="00DA398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Коначна референтна листа лица и одлука о додели уговора објави на интернет презентацији и огласној табли Министарства. </w:t>
      </w:r>
    </w:p>
    <w:p w:rsidR="00DA398C" w:rsidRDefault="00DA398C" w:rsidP="00DA398C"/>
    <w:p w:rsidR="00DA398C" w:rsidRDefault="00DA398C" w:rsidP="00DA398C">
      <w:pPr>
        <w:rPr>
          <w:lang w:val="sr-Cyrl-RS"/>
        </w:rPr>
      </w:pPr>
    </w:p>
    <w:p w:rsidR="00DA398C" w:rsidRDefault="00DA398C" w:rsidP="00DA398C">
      <w:pPr>
        <w:rPr>
          <w:lang w:val="sr-Cyrl-RS"/>
        </w:rPr>
      </w:pPr>
    </w:p>
    <w:p w:rsidR="00DA398C" w:rsidRDefault="00DA398C" w:rsidP="00DA398C"/>
    <w:p w:rsidR="00DA398C" w:rsidRDefault="00DA398C" w:rsidP="00DA398C"/>
    <w:p w:rsidR="00522627" w:rsidRDefault="00522627"/>
    <w:sectPr w:rsidR="00522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57"/>
    <w:rsid w:val="00522627"/>
    <w:rsid w:val="00794650"/>
    <w:rsid w:val="007A4F57"/>
    <w:rsid w:val="00BC6606"/>
    <w:rsid w:val="00DA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3DDB"/>
  <w15:chartTrackingRefBased/>
  <w15:docId w15:val="{6AA92761-2155-46A4-BF1B-22034D01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06"/>
    <w:pPr>
      <w:spacing w:line="254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606"/>
    <w:rPr>
      <w:color w:val="0000FF"/>
      <w:u w:val="single"/>
    </w:rPr>
  </w:style>
  <w:style w:type="paragraph" w:styleId="NoSpacing">
    <w:name w:val="No Spacing"/>
    <w:uiPriority w:val="1"/>
    <w:qFormat/>
    <w:rsid w:val="00BC6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.jovanovic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2020-05-22T06:34:00Z</dcterms:created>
  <dcterms:modified xsi:type="dcterms:W3CDTF">2020-05-28T05:32:00Z</dcterms:modified>
</cp:coreProperties>
</file>